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r>
        <w:rPr>
          <w:rFonts w:ascii="LiberationSerif" w:hAnsi="LiberationSerif" w:cs="LiberationSerif"/>
          <w:sz w:val="30"/>
          <w:szCs w:val="30"/>
        </w:rPr>
        <w:t>NO ONE IN THE VILLAGE knows where he comes from. Perhaps he was</w:t>
      </w:r>
    </w:p>
    <w:p w:rsidR="00360AA7" w:rsidRP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hint="cs"/>
          <w:sz w:val="30"/>
          <w:szCs w:val="30"/>
          <w:rtl/>
          <w:lang w:bidi="fa-IR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always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here. He helps the farmers propagate their fruit trees in the spring,</w:t>
      </w:r>
      <w:bookmarkStart w:id="0" w:name="_GoBack"/>
      <w:bookmarkEnd w:id="0"/>
    </w:p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inoculating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the wild stock with active buds around Midsummer’s Day and</w:t>
      </w:r>
    </w:p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dormant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ones when the sap rises for the second time, he grafts new scions</w:t>
      </w:r>
    </w:p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onto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the trees chosen for propagation using whip or cleft grafts depending on</w:t>
      </w:r>
    </w:p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the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thickness of the stock, he prepares the required mixture of wax, turpentine</w:t>
      </w:r>
    </w:p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and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resin, then bandages each wound with raffia or paper, everyone in the</w:t>
      </w:r>
    </w:p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village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knows that the trees propagated by him display the most regular</w:t>
      </w:r>
    </w:p>
    <w:p w:rsidR="00360AA7" w:rsidRDefault="00360AA7" w:rsidP="00360AA7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30"/>
          <w:szCs w:val="30"/>
        </w:rPr>
      </w:pPr>
      <w:proofErr w:type="gramStart"/>
      <w:r>
        <w:rPr>
          <w:rFonts w:ascii="LiberationSerif" w:hAnsi="LiberationSerif" w:cs="LiberationSerif"/>
          <w:sz w:val="30"/>
          <w:szCs w:val="30"/>
        </w:rPr>
        <w:t>crowns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as they continue to grow. During the summer the farmers hire him as</w:t>
      </w:r>
    </w:p>
    <w:p w:rsidR="00236F08" w:rsidRDefault="00360AA7" w:rsidP="00360AA7">
      <w:pPr>
        <w:jc w:val="both"/>
      </w:pPr>
      <w:proofErr w:type="gramStart"/>
      <w:r>
        <w:rPr>
          <w:rFonts w:ascii="LiberationSerif" w:hAnsi="LiberationSerif" w:cs="LiberationSerif"/>
          <w:sz w:val="30"/>
          <w:szCs w:val="30"/>
        </w:rPr>
        <w:t>a</w:t>
      </w:r>
      <w:proofErr w:type="gramEnd"/>
      <w:r>
        <w:rPr>
          <w:rFonts w:ascii="LiberationSerif" w:hAnsi="LiberationSerif" w:cs="LiberationSerif"/>
          <w:sz w:val="30"/>
          <w:szCs w:val="30"/>
        </w:rPr>
        <w:t xml:space="preserve"> reaper and to build the shocks.</w:t>
      </w:r>
    </w:p>
    <w:p w:rsidR="00360AA7" w:rsidRDefault="00360AA7" w:rsidP="00360AA7">
      <w:pPr>
        <w:jc w:val="both"/>
      </w:pPr>
    </w:p>
    <w:p w:rsidR="00360AA7" w:rsidRDefault="00360AA7" w:rsidP="00360AA7">
      <w:pPr>
        <w:bidi/>
        <w:jc w:val="both"/>
      </w:pPr>
      <w:r>
        <w:rPr>
          <w:rFonts w:cs="B Nazanin" w:hint="cs"/>
          <w:sz w:val="28"/>
          <w:szCs w:val="28"/>
          <w:rtl/>
          <w:lang w:bidi="fa-IR"/>
        </w:rPr>
        <w:t xml:space="preserve">هیچ‌کس در دهکده نمی‌داند از کجا آمده، شاید همیشه اینجا بوده است. به کشاورزان کمک می‌کند در فصل بهار درختان میوه‌شان را قلمه بزنند، ساقه‌های خودرو را در حوالی جشن </w:t>
      </w:r>
      <w:r>
        <w:rPr>
          <w:rFonts w:cs="B Nazanin" w:hint="cs"/>
          <w:color w:val="C45911" w:themeColor="accent2" w:themeShade="BF"/>
          <w:sz w:val="28"/>
          <w:szCs w:val="28"/>
          <w:rtl/>
          <w:lang w:bidi="fa-IR"/>
        </w:rPr>
        <w:t>چلۀ</w:t>
      </w:r>
      <w:r w:rsidRPr="00C36D4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تابستان و همین‌طور ساقه‌های کمون‌رفته را وقتی دوباره </w:t>
      </w:r>
      <w:r w:rsidRPr="00C36D47">
        <w:rPr>
          <w:rFonts w:cs="B Nazanin" w:hint="cs"/>
          <w:color w:val="C45911" w:themeColor="accent2" w:themeShade="BF"/>
          <w:sz w:val="28"/>
          <w:szCs w:val="28"/>
          <w:rtl/>
          <w:lang w:bidi="fa-IR"/>
        </w:rPr>
        <w:t xml:space="preserve">شیرۀ </w:t>
      </w:r>
      <w:r>
        <w:rPr>
          <w:rFonts w:cs="B Nazanin" w:hint="cs"/>
          <w:sz w:val="28"/>
          <w:szCs w:val="28"/>
          <w:rtl/>
          <w:lang w:bidi="fa-IR"/>
        </w:rPr>
        <w:t xml:space="preserve">گیاهی در آوندهایشان به حرکت درآمد با جوانه‌های فعال تلقیح کنند. بخش‌های جدید را روی درختانی که برای تکثیر انتخاب شده‌اند با استفاده از نوار و یا شکافت قلمه که به ضخامت ساقه‌هایی که می‌خواهد پیوند بزند بستگی دارد پیوند می‌کند، مخلوطی از موم تربانتین و رزین را که مورد نیاز است تهیه می‌کند، سپس هر شکاف را با الیاف رافیا و یا کاغذ می‌پیچد، همه در دهکده می‌دانند درختانی که او تکثیر کرده است به هنگام رشد منظم‌ترین سرشاخه‌ها را تولید می‌کنند. کشاورزان در طول تابستان او را برای دِرو و </w:t>
      </w:r>
      <w:r>
        <w:rPr>
          <w:rFonts w:cs="B Nazanin" w:hint="cs"/>
          <w:color w:val="C45911" w:themeColor="accent2" w:themeShade="BF"/>
          <w:sz w:val="28"/>
          <w:szCs w:val="28"/>
          <w:rtl/>
          <w:lang w:bidi="fa-IR"/>
        </w:rPr>
        <w:t>درست‌</w:t>
      </w:r>
      <w:r>
        <w:rPr>
          <w:rFonts w:cs="B Nazanin" w:hint="cs"/>
          <w:sz w:val="28"/>
          <w:szCs w:val="28"/>
          <w:rtl/>
          <w:lang w:bidi="fa-IR"/>
        </w:rPr>
        <w:t>کردن خرمن به کار می‌گیرند.</w:t>
      </w:r>
    </w:p>
    <w:sectPr w:rsidR="00360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B2DA3"/>
    <w:multiLevelType w:val="multilevel"/>
    <w:tmpl w:val="C2F8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62217A"/>
    <w:multiLevelType w:val="multilevel"/>
    <w:tmpl w:val="495A6BB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decimal"/>
      <w:pStyle w:val="Heading2"/>
      <w:suff w:val="nothing"/>
      <w:lvlText w:val="Chapter %2: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  <w:lvl w:ilvl="2">
      <w:start w:val="1"/>
      <w:numFmt w:val="decimal"/>
      <w:pStyle w:val="Heading3"/>
      <w:suff w:val="nothing"/>
      <w:lvlText w:val="%2%1.%3. "/>
      <w:lvlJc w:val="left"/>
      <w:pPr>
        <w:ind w:left="4111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2%1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nothing"/>
      <w:lvlText w:val="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6.%1%2.%3.%4.%5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8.%1.%2.%3.%4.%5.%6.%7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9.%1%2.%3.%4.%5.%6.%7.%8."/>
      <w:lvlJc w:val="righ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A7"/>
    <w:rsid w:val="00002C8B"/>
    <w:rsid w:val="00236F08"/>
    <w:rsid w:val="00360AA7"/>
    <w:rsid w:val="00390134"/>
    <w:rsid w:val="008B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5:chartTrackingRefBased/>
  <w15:docId w15:val="{70A5E6ED-49E9-42CD-87DD-0CCFE891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C8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02C8B"/>
    <w:pPr>
      <w:keepNext/>
      <w:keepLines/>
      <w:numPr>
        <w:numId w:val="19"/>
      </w:numPr>
      <w:spacing w:after="120" w:line="360" w:lineRule="auto"/>
      <w:jc w:val="center"/>
      <w:outlineLvl w:val="0"/>
    </w:pPr>
    <w:rPr>
      <w:rFonts w:asciiTheme="majorBidi" w:eastAsiaTheme="majorEastAsia" w:hAnsiTheme="majorBidi" w:cstheme="majorBidi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C8B"/>
    <w:pPr>
      <w:keepNext/>
      <w:keepLines/>
      <w:numPr>
        <w:ilvl w:val="1"/>
        <w:numId w:val="19"/>
      </w:numPr>
      <w:spacing w:after="120" w:line="360" w:lineRule="auto"/>
      <w:jc w:val="both"/>
      <w:outlineLvl w:val="1"/>
    </w:pPr>
    <w:rPr>
      <w:rFonts w:asciiTheme="majorBidi" w:eastAsiaTheme="majorEastAsia" w:hAnsiTheme="majorBid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C8B"/>
    <w:pPr>
      <w:keepNext/>
      <w:keepLines/>
      <w:numPr>
        <w:ilvl w:val="2"/>
        <w:numId w:val="19"/>
      </w:numPr>
      <w:spacing w:after="120" w:line="360" w:lineRule="auto"/>
      <w:outlineLvl w:val="2"/>
    </w:pPr>
    <w:rPr>
      <w:rFonts w:asciiTheme="majorBidi" w:eastAsiaTheme="majorEastAsia" w:hAnsiTheme="majorBid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02C8B"/>
    <w:pPr>
      <w:keepNext/>
      <w:keepLines/>
      <w:numPr>
        <w:ilvl w:val="3"/>
        <w:numId w:val="19"/>
      </w:numPr>
      <w:spacing w:after="120" w:line="360" w:lineRule="auto"/>
      <w:jc w:val="both"/>
      <w:outlineLvl w:val="3"/>
    </w:pPr>
    <w:rPr>
      <w:rFonts w:asciiTheme="majorBidi" w:eastAsiaTheme="majorEastAsia" w:hAnsiTheme="majorBidi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2C8B"/>
    <w:pPr>
      <w:keepNext/>
      <w:keepLines/>
      <w:numPr>
        <w:ilvl w:val="4"/>
        <w:numId w:val="19"/>
      </w:numPr>
      <w:spacing w:after="120" w:line="360" w:lineRule="auto"/>
      <w:outlineLvl w:val="4"/>
    </w:pPr>
    <w:rPr>
      <w:rFonts w:ascii="Times New Roman" w:eastAsiaTheme="majorEastAsia" w:hAnsi="Times New Roman" w:cs="B Nazani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2C8B"/>
    <w:pPr>
      <w:keepNext/>
      <w:keepLines/>
      <w:numPr>
        <w:ilvl w:val="5"/>
        <w:numId w:val="19"/>
      </w:numPr>
      <w:spacing w:after="120" w:line="360" w:lineRule="auto"/>
      <w:outlineLvl w:val="5"/>
    </w:pPr>
    <w:rPr>
      <w:rFonts w:ascii="Times New Roman" w:eastAsiaTheme="majorEastAsia" w:hAnsi="Times New Roman" w:cs="B Nazanin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2C8B"/>
    <w:pPr>
      <w:keepNext/>
      <w:keepLines/>
      <w:numPr>
        <w:ilvl w:val="6"/>
        <w:numId w:val="19"/>
      </w:numPr>
      <w:spacing w:after="120" w:line="360" w:lineRule="auto"/>
      <w:outlineLvl w:val="6"/>
    </w:pPr>
    <w:rPr>
      <w:rFonts w:ascii="Times New Roman" w:eastAsiaTheme="majorEastAsia" w:hAnsi="Times New Roman" w:cs="B Nazanin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2C8B"/>
    <w:pPr>
      <w:keepNext/>
      <w:keepLines/>
      <w:numPr>
        <w:ilvl w:val="7"/>
        <w:numId w:val="10"/>
      </w:numPr>
      <w:spacing w:after="120" w:line="360" w:lineRule="auto"/>
      <w:outlineLvl w:val="7"/>
    </w:pPr>
    <w:rPr>
      <w:rFonts w:ascii="Times New Roman" w:eastAsiaTheme="majorEastAsia" w:hAnsi="Times New Roman" w:cs="B Nazanin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C8B"/>
    <w:pPr>
      <w:keepNext/>
      <w:keepLines/>
      <w:numPr>
        <w:ilvl w:val="8"/>
        <w:numId w:val="11"/>
      </w:numPr>
      <w:spacing w:after="120" w:line="360" w:lineRule="auto"/>
      <w:outlineLvl w:val="8"/>
    </w:pPr>
    <w:rPr>
      <w:rFonts w:ascii="Times New Roman" w:eastAsiaTheme="majorEastAsia" w:hAnsi="Times New Roman" w:cs="B Nazani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C8B"/>
    <w:rPr>
      <w:rFonts w:asciiTheme="majorBidi" w:eastAsiaTheme="majorEastAsia" w:hAnsiTheme="majorBidi" w:cstheme="majorBidi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C8B"/>
    <w:rPr>
      <w:rFonts w:asciiTheme="majorBidi" w:eastAsiaTheme="majorEastAsia" w:hAnsiTheme="majorBid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2C8B"/>
    <w:rPr>
      <w:rFonts w:asciiTheme="majorBidi" w:eastAsiaTheme="majorEastAsia" w:hAnsiTheme="majorBidi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2C8B"/>
    <w:rPr>
      <w:rFonts w:asciiTheme="majorBidi" w:eastAsiaTheme="majorEastAsia" w:hAnsiTheme="majorBidi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02C8B"/>
    <w:rPr>
      <w:rFonts w:ascii="Times New Roman" w:eastAsiaTheme="majorEastAsia" w:hAnsi="Times New Roman" w:cs="B Nazani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002C8B"/>
    <w:rPr>
      <w:rFonts w:ascii="Times New Roman" w:eastAsiaTheme="majorEastAsia" w:hAnsi="Times New Roman" w:cs="B Nazani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002C8B"/>
    <w:rPr>
      <w:rFonts w:ascii="Times New Roman" w:eastAsiaTheme="majorEastAsia" w:hAnsi="Times New Roman" w:cs="B Nazani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002C8B"/>
    <w:rPr>
      <w:rFonts w:ascii="Times New Roman" w:eastAsiaTheme="majorEastAsia" w:hAnsi="Times New Roman" w:cs="B Nazani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C8B"/>
    <w:rPr>
      <w:rFonts w:ascii="Times New Roman" w:eastAsiaTheme="majorEastAsia" w:hAnsi="Times New Roman" w:cs="B Nazani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02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24 DVDs</dc:creator>
  <cp:keywords/>
  <dc:description/>
  <cp:lastModifiedBy>MRT Pack 24 DVDs</cp:lastModifiedBy>
  <cp:revision>1</cp:revision>
  <dcterms:created xsi:type="dcterms:W3CDTF">2024-10-08T12:39:00Z</dcterms:created>
  <dcterms:modified xsi:type="dcterms:W3CDTF">2024-10-08T12:41:00Z</dcterms:modified>
</cp:coreProperties>
</file>